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ECE02" w14:textId="15CB6078" w:rsidR="00A33A76" w:rsidRDefault="00A33A76"/>
    <w:p w14:paraId="36409909" w14:textId="4FB1C1EB" w:rsidR="00C12079" w:rsidRDefault="00C12079"/>
    <w:p w14:paraId="26D39EEF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1F85092C" w14:textId="77777777" w:rsidR="00C12079" w:rsidRPr="00C12079" w:rsidRDefault="00C12079" w:rsidP="00C1207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noProof w:val="0"/>
          <w:color w:val="000000"/>
          <w:sz w:val="21"/>
          <w:szCs w:val="21"/>
        </w:rPr>
      </w:pPr>
      <w:r w:rsidRPr="00C12079">
        <w:rPr>
          <w:rFonts w:cstheme="minorHAnsi"/>
          <w:b/>
          <w:noProof w:val="0"/>
          <w:color w:val="000000"/>
          <w:sz w:val="21"/>
          <w:szCs w:val="21"/>
        </w:rPr>
        <w:t>Informácie pre dotknuté osoby</w:t>
      </w:r>
    </w:p>
    <w:p w14:paraId="4DBDA85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7FF0C748" w14:textId="601E3535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V súlade s GDPR Akadémia umení v Banskej Bystrici (ďalej len „AU“) informuje dotknuté osoby </w:t>
      </w:r>
      <w:r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o spracúvaní ich osobných údajov v súvislosti s vymenovaním členov správnej rady verejnej vysokej školy</w:t>
      </w:r>
      <w:r>
        <w:rPr>
          <w:rFonts w:asciiTheme="minorHAnsi" w:hAnsiTheme="minorHAnsi" w:cstheme="minorHAnsi"/>
          <w:color w:val="000000"/>
          <w:sz w:val="21"/>
          <w:szCs w:val="21"/>
        </w:rPr>
        <w:t>.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</w:p>
    <w:p w14:paraId="531A0AA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29172E9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1. Totožnosť a kontaktné údaje prevádzkovateľa</w:t>
      </w:r>
    </w:p>
    <w:p w14:paraId="796317B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6992B966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Akadémia umení v Banskej Bystrici</w:t>
      </w:r>
    </w:p>
    <w:p w14:paraId="3CDF751E" w14:textId="20E9F98F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IČO: 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31094970</w:t>
      </w:r>
    </w:p>
    <w:p w14:paraId="639CCB6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sídlo: Kollárova 22, 974 01 Banská Bystrica</w:t>
      </w:r>
    </w:p>
    <w:p w14:paraId="1134F20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webové sídlo: </w:t>
      </w:r>
      <w:r w:rsidRPr="00C12079">
        <w:rPr>
          <w:rFonts w:asciiTheme="minorHAnsi" w:hAnsiTheme="minorHAnsi" w:cstheme="minorHAnsi"/>
          <w:color w:val="0000FF"/>
          <w:sz w:val="21"/>
          <w:szCs w:val="21"/>
        </w:rPr>
        <w:t>www.aku.sk</w:t>
      </w:r>
    </w:p>
    <w:p w14:paraId="37360A2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2F304D91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2. Kontaktné údaje zodpovednej osoby prevádzkovateľa</w:t>
      </w:r>
    </w:p>
    <w:p w14:paraId="6B1C6D8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3CA269D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Zodpovednú osobu AU možno kontaktovať s otázkami týkajúcimi sa spracúvania osobných</w:t>
      </w:r>
    </w:p>
    <w:p w14:paraId="3DC37E4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údajov dotknutých osôb a vo veci uplatňovania ich práv uvedených nižšie na e-mailovej adrese</w:t>
      </w:r>
    </w:p>
    <w:p w14:paraId="0FD03879" w14:textId="54E9F6BC" w:rsidR="00C12079" w:rsidRPr="00C12079" w:rsidRDefault="00C12079" w:rsidP="00C12079">
      <w:pPr>
        <w:rPr>
          <w:rFonts w:asciiTheme="minorHAnsi" w:hAnsiTheme="minorHAnsi" w:cstheme="minorHAnsi"/>
        </w:rPr>
      </w:pPr>
      <w:r w:rsidRPr="00C12079">
        <w:rPr>
          <w:rFonts w:asciiTheme="minorHAnsi" w:hAnsiTheme="minorHAnsi" w:cstheme="minorHAnsi"/>
          <w:color w:val="0000FF"/>
          <w:sz w:val="21"/>
          <w:szCs w:val="21"/>
        </w:rPr>
        <w:t>zo@eurotrading.sk</w:t>
      </w:r>
    </w:p>
    <w:p w14:paraId="7EF1329C" w14:textId="77777777" w:rsid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421322CB" w14:textId="2EAB5BE5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3. Účely spracúvania osobných údajov dotknutých osôb</w:t>
      </w:r>
    </w:p>
    <w:p w14:paraId="732A9F5C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</w:p>
    <w:p w14:paraId="45306F8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 xml:space="preserve">a) 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kontaktovanie inštitúcie za účelom doplnenia chýbajúcich informácií</w:t>
      </w:r>
    </w:p>
    <w:p w14:paraId="6E345A0C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696F78C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4. Právne základy spracúvania osobných údajov</w:t>
      </w:r>
    </w:p>
    <w:p w14:paraId="7479D61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</w:p>
    <w:p w14:paraId="0117221A" w14:textId="279ED9CA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>a) §</w:t>
      </w:r>
      <w:r>
        <w:rPr>
          <w:rFonts w:asciiTheme="minorHAnsi" w:hAnsiTheme="minorHAnsi" w:cstheme="minorHAnsi"/>
          <w:color w:val="212121"/>
          <w:sz w:val="21"/>
          <w:szCs w:val="21"/>
        </w:rPr>
        <w:t xml:space="preserve"> </w:t>
      </w:r>
      <w:r w:rsidRPr="00C12079">
        <w:rPr>
          <w:rFonts w:asciiTheme="minorHAnsi" w:hAnsiTheme="minorHAnsi" w:cstheme="minorHAnsi"/>
          <w:color w:val="212121"/>
          <w:sz w:val="21"/>
          <w:szCs w:val="21"/>
        </w:rPr>
        <w:t>40 Zákona č. 131/2002 Z. z. o vysokých školách a o zmene a doplnení niektorých zákonov</w:t>
      </w:r>
    </w:p>
    <w:p w14:paraId="6F83E8B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 xml:space="preserve">    v znení neskorších predpisov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,</w:t>
      </w:r>
    </w:p>
    <w:p w14:paraId="32842AFF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>b) §13 ods.1, písm. e) spracúvanie osobných údajov je nevyhnutné na splnenie úlohy</w:t>
      </w:r>
    </w:p>
    <w:p w14:paraId="13724E9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 xml:space="preserve">     realizovanej vo verejnom záujme alebo pri výkone verejnej moci zverenej prevádzkovateľovi</w:t>
      </w:r>
    </w:p>
    <w:p w14:paraId="233D6AB8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0633DE5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5. Kategórie spracúvaných osobných údajov</w:t>
      </w:r>
    </w:p>
    <w:p w14:paraId="0EE5DD71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236CFB1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Spracúvajú sa bežné osobné údaje – identifikačné a kontaktné (meno a priezvisko, e-mailový a telefonický</w:t>
      </w:r>
    </w:p>
    <w:p w14:paraId="26EA50D1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kontakt, väzba na inštitúciu/ zamestnávateľa).</w:t>
      </w:r>
    </w:p>
    <w:p w14:paraId="062B2E22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4195776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6. Kategórie dotknutých osôb</w:t>
      </w:r>
    </w:p>
    <w:p w14:paraId="1E12E5AB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Dotknutými osobami sú kontaktné osoby za inštitúciu.</w:t>
      </w:r>
    </w:p>
    <w:p w14:paraId="56018186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19"/>
          <w:szCs w:val="19"/>
        </w:rPr>
      </w:pPr>
    </w:p>
    <w:p w14:paraId="12D2D88F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7. Získavanie osobných údajov dotknutých osôb</w:t>
      </w:r>
    </w:p>
    <w:p w14:paraId="3DCAA87C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Osobné údaje sú získané priamo od dotknutých osôb.</w:t>
      </w:r>
    </w:p>
    <w:p w14:paraId="22AE824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1BC8A07B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8. Kategórie príjemcov osobných údajov</w:t>
      </w:r>
    </w:p>
    <w:p w14:paraId="7AC15B7B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AU neposiela a nezdieľa údaje o kontaktných osobách tretím stranám.</w:t>
      </w:r>
    </w:p>
    <w:p w14:paraId="66DF84D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27F8931C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9. Doba uchovávania osobných údajov / kritéria na jej určenie</w:t>
      </w:r>
    </w:p>
    <w:p w14:paraId="063072F1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>a) k účelu spracúvania uvedených vyššie: 5 rokov</w:t>
      </w:r>
    </w:p>
    <w:p w14:paraId="0BB62BE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66BEA756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10. Práva dotknutých osôb</w:t>
      </w:r>
    </w:p>
    <w:p w14:paraId="3B268275" w14:textId="709E1562" w:rsidR="00C12079" w:rsidRDefault="00C12079" w:rsidP="00C1207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na prístup k osobným údajom, ktoré sa ich týkajú (vrátane práva na potvrdenie, či sú osobné údaje spracúvané a práva získať kópiu bez nepriaznivých dôsledkov na práva a slobody iných),</w:t>
      </w:r>
    </w:p>
    <w:p w14:paraId="7BA756A5" w14:textId="2330F2B0" w:rsidR="00C12079" w:rsidRDefault="00C12079" w:rsidP="00C12079">
      <w:pPr>
        <w:autoSpaceDE w:val="0"/>
        <w:autoSpaceDN w:val="0"/>
        <w:adjustRightInd w:val="0"/>
        <w:rPr>
          <w:rFonts w:cstheme="minorHAnsi"/>
          <w:color w:val="000000"/>
          <w:sz w:val="21"/>
          <w:szCs w:val="21"/>
        </w:rPr>
      </w:pPr>
    </w:p>
    <w:p w14:paraId="27DB135E" w14:textId="1A82D74A" w:rsidR="00C12079" w:rsidRDefault="00C12079" w:rsidP="00C12079">
      <w:pPr>
        <w:autoSpaceDE w:val="0"/>
        <w:autoSpaceDN w:val="0"/>
        <w:adjustRightInd w:val="0"/>
        <w:rPr>
          <w:rFonts w:cstheme="minorHAnsi"/>
          <w:color w:val="000000"/>
          <w:sz w:val="21"/>
          <w:szCs w:val="21"/>
        </w:rPr>
      </w:pPr>
    </w:p>
    <w:p w14:paraId="2889F911" w14:textId="77777777" w:rsidR="00C12079" w:rsidRPr="00C12079" w:rsidRDefault="00C12079" w:rsidP="00C12079">
      <w:pPr>
        <w:autoSpaceDE w:val="0"/>
        <w:autoSpaceDN w:val="0"/>
        <w:adjustRightInd w:val="0"/>
        <w:rPr>
          <w:rFonts w:cstheme="minorHAnsi"/>
          <w:color w:val="000000"/>
          <w:sz w:val="21"/>
          <w:szCs w:val="21"/>
        </w:rPr>
      </w:pPr>
    </w:p>
    <w:p w14:paraId="4F6791C7" w14:textId="77777777" w:rsidR="00C12079" w:rsidRPr="00C12079" w:rsidRDefault="00C12079" w:rsidP="00C1207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na opravu nesprávnych osobných údajov a doplnenie neúplných osobných údajov,</w:t>
      </w:r>
    </w:p>
    <w:p w14:paraId="53505FE0" w14:textId="77777777" w:rsidR="00C12079" w:rsidRPr="00C12079" w:rsidRDefault="00C12079" w:rsidP="00C1207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na vymazanie (zabudnutie) (ak je daný niektorý zo stanovených dôvodov a nebránia tomu</w:t>
      </w:r>
    </w:p>
    <w:p w14:paraId="4D7AF362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               žiadne právnou úpravou definované prekážky),</w:t>
      </w:r>
    </w:p>
    <w:p w14:paraId="00D7DCBC" w14:textId="77777777" w:rsidR="00C12079" w:rsidRPr="00C12079" w:rsidRDefault="00C12079" w:rsidP="00C1207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na obmedzenie spracúvania údajov (osobné údaje sa uchovávajú, ale inak nespracúvajú v</w:t>
      </w:r>
    </w:p>
    <w:p w14:paraId="743BBB83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               stanovených prípadoch, okrem právnou úpravou definovaných výnimiek),</w:t>
      </w:r>
    </w:p>
    <w:p w14:paraId="329578AB" w14:textId="77777777" w:rsidR="00C12079" w:rsidRPr="00C12079" w:rsidRDefault="00C12079" w:rsidP="00C1207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na prenos údajov (poskytnutie inému prevádzkovateľovi, ak tomu nebudú brániť žiadne</w:t>
      </w:r>
    </w:p>
    <w:p w14:paraId="2B4302A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               zákonné prekážky – toto právo sa nevzťahuje na spracúvanie osobných údajov nevyhnutných na</w:t>
      </w:r>
    </w:p>
    <w:p w14:paraId="44CA766C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               plnenie úlohy realizovanej vo verejnom záujme),</w:t>
      </w:r>
    </w:p>
    <w:p w14:paraId="262DE354" w14:textId="77777777" w:rsidR="00C12079" w:rsidRPr="00C12079" w:rsidRDefault="00C12079" w:rsidP="00C1207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kedykoľvek svoj súhlas odvolať prostredníctvom e-mailu zaslaného na adresu:</w:t>
      </w:r>
    </w:p>
    <w:p w14:paraId="34B10797" w14:textId="03EB2A50" w:rsidR="00C12079" w:rsidRPr="00C12079" w:rsidRDefault="00C12079" w:rsidP="00C12079">
      <w:pPr>
        <w:rPr>
          <w:rFonts w:asciiTheme="minorHAnsi" w:hAnsiTheme="minorHAnsi" w:cstheme="minorHAnsi"/>
        </w:rPr>
      </w:pPr>
      <w:r w:rsidRPr="00C12079">
        <w:rPr>
          <w:rFonts w:asciiTheme="minorHAnsi" w:hAnsiTheme="minorHAnsi" w:cstheme="minorHAnsi"/>
          <w:color w:val="0000FF"/>
          <w:sz w:val="21"/>
          <w:szCs w:val="21"/>
        </w:rPr>
        <w:t xml:space="preserve">               zo@eurotrading.sk</w:t>
      </w:r>
      <w:r>
        <w:rPr>
          <w:rFonts w:asciiTheme="minorHAnsi" w:hAnsiTheme="minorHAnsi" w:cstheme="minorHAnsi"/>
          <w:color w:val="0000FF"/>
          <w:sz w:val="21"/>
          <w:szCs w:val="21"/>
        </w:rPr>
        <w:t>.</w:t>
      </w:r>
    </w:p>
    <w:p w14:paraId="6FE45342" w14:textId="77777777" w:rsidR="00C12079" w:rsidRPr="00C12079" w:rsidRDefault="00C12079" w:rsidP="00C1207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podať sťažnosť na Úrad na ochranu osobných údajov Slovenskej republiky, Hraničná 12,</w:t>
      </w:r>
    </w:p>
    <w:p w14:paraId="255AECD6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               820 07 Bratislava 27.</w:t>
      </w:r>
    </w:p>
    <w:p w14:paraId="2C3C89E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29838404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356C552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Dotknuté osoby majú aj právo kedykoľvek namietať z dôvodov týkajúcich sa ich konkrétnej situácie</w:t>
      </w:r>
    </w:p>
    <w:p w14:paraId="180BD938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proti spracúvaniu osobných údajov, ktoré sa ich týka a ktoré je vykonávané na právnom základe</w:t>
      </w:r>
    </w:p>
    <w:p w14:paraId="1998EC3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plnenia úlohy realizovanej vo verejnom záujme uvedenom v bode 4. vyššie, prostredníctvom e-mailu</w:t>
      </w:r>
    </w:p>
    <w:p w14:paraId="00A6E5A1" w14:textId="1DC40471" w:rsidR="00C12079" w:rsidRPr="00C12079" w:rsidRDefault="00C12079" w:rsidP="00C12079">
      <w:pPr>
        <w:rPr>
          <w:rFonts w:asciiTheme="minorHAnsi" w:hAnsiTheme="minorHAnsi" w:cstheme="minorHAnsi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zaslaného na adresu: </w:t>
      </w:r>
      <w:r w:rsidRPr="00C12079">
        <w:rPr>
          <w:rFonts w:asciiTheme="minorHAnsi" w:hAnsiTheme="minorHAnsi" w:cstheme="minorHAnsi"/>
          <w:color w:val="0000FF"/>
          <w:sz w:val="21"/>
          <w:szCs w:val="21"/>
        </w:rPr>
        <w:t>zo@eurotrading.sk</w:t>
      </w:r>
      <w:r>
        <w:rPr>
          <w:rFonts w:asciiTheme="minorHAnsi" w:hAnsiTheme="minorHAnsi" w:cstheme="minorHAnsi"/>
          <w:color w:val="0000FF"/>
          <w:sz w:val="21"/>
          <w:szCs w:val="21"/>
        </w:rPr>
        <w:t>.</w:t>
      </w:r>
    </w:p>
    <w:p w14:paraId="1AAB0700" w14:textId="41F8CB95" w:rsidR="00C12079" w:rsidRPr="00C12079" w:rsidRDefault="00C12079" w:rsidP="00C12079">
      <w:pPr>
        <w:rPr>
          <w:rFonts w:asciiTheme="minorHAnsi" w:hAnsiTheme="minorHAnsi" w:cstheme="minorHAnsi"/>
        </w:rPr>
      </w:pPr>
    </w:p>
    <w:p w14:paraId="71693E8B" w14:textId="77777777" w:rsidR="00C12079" w:rsidRPr="00C12079" w:rsidRDefault="00C12079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C12079" w:rsidRPr="00C12079" w:rsidSect="005447AB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4C3D0" w14:textId="77777777" w:rsidR="005C17C8" w:rsidRDefault="005C17C8" w:rsidP="005447AB">
      <w:r>
        <w:separator/>
      </w:r>
    </w:p>
  </w:endnote>
  <w:endnote w:type="continuationSeparator" w:id="0">
    <w:p w14:paraId="19AF4D47" w14:textId="77777777" w:rsidR="005C17C8" w:rsidRDefault="005C17C8" w:rsidP="0054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azeta Text Black">
    <w:panose1 w:val="00000A00000000000000"/>
    <w:charset w:val="EE"/>
    <w:family w:val="auto"/>
    <w:pitch w:val="variable"/>
    <w:sig w:usb0="00000007" w:usb1="00000001" w:usb2="00000000" w:usb3="00000000" w:csb0="00000093" w:csb1="00000000"/>
  </w:font>
  <w:font w:name="Fazeta Text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A43C2" w14:textId="76E45EB3" w:rsidR="00C12079" w:rsidRDefault="00C12079">
    <w:pPr>
      <w:pStyle w:val="Pta"/>
    </w:pPr>
    <w:r>
      <w:rPr>
        <w:noProof/>
      </w:rPr>
      <w:drawing>
        <wp:inline distT="0" distB="0" distL="0" distR="0" wp14:anchorId="3211EBE5" wp14:editId="74937533">
          <wp:extent cx="3870000" cy="525600"/>
          <wp:effectExtent l="0" t="0" r="0" b="8255"/>
          <wp:docPr id="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70000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EC77A" w14:textId="77777777" w:rsidR="005C17C8" w:rsidRDefault="005C17C8" w:rsidP="005447AB">
      <w:r>
        <w:separator/>
      </w:r>
    </w:p>
  </w:footnote>
  <w:footnote w:type="continuationSeparator" w:id="0">
    <w:p w14:paraId="0D1FCDA5" w14:textId="77777777" w:rsidR="005C17C8" w:rsidRDefault="005C17C8" w:rsidP="0054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logo"/>
      <w:tag w:val="logo"/>
      <w:id w:val="-1941836016"/>
      <w:lock w:val="sdtContentLocked"/>
      <w:picture/>
    </w:sdtPr>
    <w:sdtEndPr/>
    <w:sdtContent>
      <w:p w14:paraId="068062EC" w14:textId="23413D81" w:rsidR="005447AB" w:rsidRDefault="005447AB" w:rsidP="005447AB">
        <w:pPr>
          <w:pStyle w:val="Hlavika"/>
          <w:ind w:left="-851"/>
        </w:pPr>
        <w:r>
          <w:rPr>
            <w:noProof/>
          </w:rPr>
          <w:drawing>
            <wp:inline distT="0" distB="0" distL="0" distR="0" wp14:anchorId="390D164E" wp14:editId="214D98B5">
              <wp:extent cx="1334211" cy="608400"/>
              <wp:effectExtent l="0" t="0" r="0" b="1270"/>
              <wp:docPr id="2" name="Obrázo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ok 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4211" cy="60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23F50"/>
    <w:multiLevelType w:val="hybridMultilevel"/>
    <w:tmpl w:val="1DE8D372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20858"/>
    <w:multiLevelType w:val="hybridMultilevel"/>
    <w:tmpl w:val="8DF097AE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24D77"/>
    <w:multiLevelType w:val="hybridMultilevel"/>
    <w:tmpl w:val="BBCCF4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55810"/>
    <w:multiLevelType w:val="hybridMultilevel"/>
    <w:tmpl w:val="4D5A063E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B2F92"/>
    <w:multiLevelType w:val="hybridMultilevel"/>
    <w:tmpl w:val="7B6ECF28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20E6E"/>
    <w:multiLevelType w:val="hybridMultilevel"/>
    <w:tmpl w:val="79808512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43AF5"/>
    <w:multiLevelType w:val="hybridMultilevel"/>
    <w:tmpl w:val="EE9EA51E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AB"/>
    <w:rsid w:val="001F3B9B"/>
    <w:rsid w:val="003C68FB"/>
    <w:rsid w:val="00482022"/>
    <w:rsid w:val="005447AB"/>
    <w:rsid w:val="005C17C8"/>
    <w:rsid w:val="00605FE5"/>
    <w:rsid w:val="00901004"/>
    <w:rsid w:val="00A33A76"/>
    <w:rsid w:val="00C1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51C893"/>
  <w15:chartTrackingRefBased/>
  <w15:docId w15:val="{47CDB764-DECE-4104-8BBC-5B6218A6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1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nadpis"/>
    <w:basedOn w:val="Normlny"/>
    <w:next w:val="Normlny"/>
    <w:link w:val="Nadpis1Char"/>
    <w:uiPriority w:val="9"/>
    <w:qFormat/>
    <w:rsid w:val="00605FE5"/>
    <w:pPr>
      <w:keepNext/>
      <w:keepLines/>
      <w:spacing w:before="240" w:line="276" w:lineRule="auto"/>
      <w:outlineLvl w:val="0"/>
    </w:pPr>
    <w:rPr>
      <w:rFonts w:ascii="Fazeta Text Black" w:eastAsiaTheme="majorEastAsia" w:hAnsi="Fazeta Text Black" w:cstheme="majorBidi"/>
      <w:sz w:val="28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azetablack18">
    <w:name w:val="fazeta black 18"/>
    <w:basedOn w:val="Predvolenpsmoodseku"/>
    <w:uiPriority w:val="1"/>
    <w:qFormat/>
    <w:rsid w:val="001F3B9B"/>
    <w:rPr>
      <w:rFonts w:ascii="Fazeta Text Black" w:hAnsi="Fazeta Text Black"/>
      <w:sz w:val="36"/>
    </w:rPr>
  </w:style>
  <w:style w:type="character" w:customStyle="1" w:styleId="fazetabold">
    <w:name w:val="fazeta bold"/>
    <w:uiPriority w:val="1"/>
    <w:qFormat/>
    <w:rsid w:val="003C68FB"/>
    <w:rPr>
      <w:rFonts w:ascii="Fazeta Text Black" w:hAnsi="Fazeta Text Black"/>
      <w:sz w:val="28"/>
    </w:rPr>
  </w:style>
  <w:style w:type="character" w:customStyle="1" w:styleId="fazetatext11">
    <w:name w:val="fazeta text 11"/>
    <w:basedOn w:val="Predvolenpsmoodseku"/>
    <w:uiPriority w:val="1"/>
    <w:qFormat/>
    <w:rsid w:val="003C68FB"/>
    <w:rPr>
      <w:rFonts w:ascii="Fazeta Text" w:hAnsi="Fazeta Text"/>
      <w:sz w:val="22"/>
    </w:rPr>
  </w:style>
  <w:style w:type="character" w:customStyle="1" w:styleId="Nadpis1Char">
    <w:name w:val="Nadpis 1 Char"/>
    <w:aliases w:val="nadpis Char"/>
    <w:basedOn w:val="Predvolenpsmoodseku"/>
    <w:link w:val="Nadpis1"/>
    <w:uiPriority w:val="9"/>
    <w:rsid w:val="00605FE5"/>
    <w:rPr>
      <w:rFonts w:ascii="Fazeta Text Black" w:eastAsiaTheme="majorEastAsia" w:hAnsi="Fazeta Text Black" w:cstheme="majorBidi"/>
      <w:sz w:val="28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482022"/>
    <w:pPr>
      <w:contextualSpacing/>
    </w:pPr>
    <w:rPr>
      <w:rFonts w:ascii="Fazeta Text Black" w:eastAsiaTheme="majorEastAsia" w:hAnsi="Fazeta Text Black" w:cstheme="majorBidi"/>
      <w:spacing w:val="-10"/>
      <w:kern w:val="28"/>
      <w:sz w:val="44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482022"/>
    <w:rPr>
      <w:rFonts w:ascii="Fazeta Text Black" w:eastAsiaTheme="majorEastAsia" w:hAnsi="Fazeta Text Black" w:cstheme="majorBidi"/>
      <w:spacing w:val="-10"/>
      <w:kern w:val="28"/>
      <w:sz w:val="44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5447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447AB"/>
  </w:style>
  <w:style w:type="paragraph" w:styleId="Pta">
    <w:name w:val="footer"/>
    <w:basedOn w:val="Normlny"/>
    <w:link w:val="PtaChar"/>
    <w:uiPriority w:val="99"/>
    <w:unhideWhenUsed/>
    <w:rsid w:val="005447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447AB"/>
  </w:style>
  <w:style w:type="paragraph" w:styleId="Odsekzoznamu">
    <w:name w:val="List Paragraph"/>
    <w:basedOn w:val="Normlny"/>
    <w:uiPriority w:val="34"/>
    <w:qFormat/>
    <w:rsid w:val="00C120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Glezlova Irena</dc:creator>
  <cp:keywords/>
  <dc:description/>
  <cp:lastModifiedBy>Majerova Jana</cp:lastModifiedBy>
  <cp:revision>3</cp:revision>
  <cp:lastPrinted>2021-03-22T09:47:00Z</cp:lastPrinted>
  <dcterms:created xsi:type="dcterms:W3CDTF">2021-03-22T09:22:00Z</dcterms:created>
  <dcterms:modified xsi:type="dcterms:W3CDTF">2022-08-25T11:35:00Z</dcterms:modified>
</cp:coreProperties>
</file>